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4F" w:rsidRPr="00FB083C" w:rsidRDefault="00FB083C" w:rsidP="00FB08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083C">
        <w:rPr>
          <w:rFonts w:ascii="Times New Roman" w:eastAsia="Calibri" w:hAnsi="Times New Roman" w:cs="Times New Roman"/>
          <w:b/>
          <w:sz w:val="28"/>
          <w:szCs w:val="28"/>
        </w:rPr>
        <w:t>Dofinansowanie zakupu podręczników i materiałów edukacyjnych będzie wynosić:</w:t>
      </w:r>
    </w:p>
    <w:p w:rsidR="00FB083C" w:rsidRPr="00FB083C" w:rsidRDefault="00FB083C" w:rsidP="00FB0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3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867"/>
      </w:tblGrid>
      <w:tr w:rsidR="00FB083C" w:rsidRPr="00FB083C" w:rsidTr="002A5D85"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83C" w:rsidRDefault="00FB083C" w:rsidP="00FB0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B083C" w:rsidRDefault="00FB083C" w:rsidP="00FB0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dla uczniów </w:t>
            </w:r>
            <w:r w:rsidRPr="00FB0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r w:rsidRPr="00FB08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niepełnosprawnością intelektualną </w:t>
            </w:r>
            <w:r w:rsidRPr="00FB0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stopniu umiarkowanym lub znacznym oraz uczniów z niepełnosprawnościami sprzężonymi, w przypadku gdy jedną z niepełnosprawności </w:t>
            </w:r>
            <w:r w:rsidRPr="00FB0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jest niepełnosprawność intelektualna w stopniu umiarkowanym </w:t>
            </w:r>
            <w:r w:rsidRPr="00FB0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lub znacznym, uczęszczających do: branżowej szkoły I stopnia, klasy I czteroletniego liceum ogólnokształcącego, klas I–III dotychczasowego trzyletniego liceum ogólnokształcącego prowadzonych w czteroletnim liceum ogólnokształcącym, klasy I pięcioletniego technikum, klas I–IV dotychczasowego czteroletniego technikum prowadzonych w pięcioletnim technikum lub szkoły specjalnej przysposabiającej do pracy</w:t>
            </w:r>
          </w:p>
          <w:p w:rsidR="00FB083C" w:rsidRPr="00FB083C" w:rsidRDefault="00FB083C" w:rsidP="00FB0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83C" w:rsidRPr="00FB083C" w:rsidRDefault="00FB083C" w:rsidP="00FB083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B08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 kwoty 225 zł</w:t>
            </w:r>
          </w:p>
        </w:tc>
      </w:tr>
      <w:tr w:rsidR="00FB083C" w:rsidRPr="00FB083C" w:rsidTr="002A5D8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83C" w:rsidRDefault="00FB083C" w:rsidP="00FB0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B083C" w:rsidRDefault="00FB083C" w:rsidP="00FB0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dla uczniów słabowidzących, niesłyszących, słabosłyszących, </w:t>
            </w:r>
            <w:r w:rsidRPr="00FB08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 xml:space="preserve">z </w:t>
            </w:r>
            <w:r w:rsidRPr="00FB0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niepełnosprawnością intelektualną </w:t>
            </w:r>
            <w:r w:rsidRPr="00FB08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 stopniu lekkim, </w:t>
            </w:r>
            <w:r w:rsidRPr="00FB08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 xml:space="preserve">z niepełnosprawnością ruchową, w tym z afazją, z autyzmem, w tym </w:t>
            </w:r>
            <w:r w:rsidRPr="00FB08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 xml:space="preserve">z zespołem Aspergera, </w:t>
            </w:r>
            <w:r w:rsidRPr="00FB0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oraz uczniów z niepełnosprawnościami sprzężonymi, w przypadku gdy jedną z niepełnosprawności </w:t>
            </w:r>
            <w:r w:rsidRPr="00FB0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jest niepełnosprawność wymieniona wyżej,</w:t>
            </w:r>
            <w:r w:rsidRPr="00FB08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uczęszczających </w:t>
            </w:r>
            <w:r w:rsidRPr="00FB0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do: branżowej szkoły I stopnia</w:t>
            </w:r>
          </w:p>
          <w:p w:rsidR="00FB083C" w:rsidRPr="00FB083C" w:rsidRDefault="00FB083C" w:rsidP="00FB0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83C" w:rsidRPr="00FB083C" w:rsidRDefault="00FB083C" w:rsidP="00FB083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B08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 kwoty 390 zł</w:t>
            </w:r>
          </w:p>
        </w:tc>
      </w:tr>
      <w:tr w:rsidR="00FB083C" w:rsidRPr="00FB083C" w:rsidTr="002A5D85"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83C" w:rsidRDefault="00FB083C" w:rsidP="00FB0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B083C" w:rsidRDefault="00FB083C" w:rsidP="00FB0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dla uczniów słabowidzących, niesłyszących, słabosłyszących, </w:t>
            </w:r>
            <w:r w:rsidRPr="00FB08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 xml:space="preserve">z </w:t>
            </w:r>
            <w:r w:rsidRPr="00FB0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niepełnosprawnością intelektualną </w:t>
            </w:r>
            <w:r w:rsidRPr="00FB08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 stopniu lekkim, </w:t>
            </w:r>
            <w:r w:rsidRPr="00FB08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 xml:space="preserve">z niepełnosprawnością ruchową, w tym z afazją, z autyzmem, </w:t>
            </w:r>
            <w:r w:rsidRPr="00FB08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>w tym z zespołem Aspergera,</w:t>
            </w:r>
            <w:r w:rsidRPr="00FB0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uczniów z niepełnosprawnościami sprzężonymi, w przypadku gdy jedną z niepełnosprawności jest niepełnospr</w:t>
            </w:r>
            <w:bookmarkStart w:id="0" w:name="_GoBack"/>
            <w:bookmarkEnd w:id="0"/>
            <w:r w:rsidRPr="00FB0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awność wymieniona wyżej,</w:t>
            </w:r>
            <w:r w:rsidRPr="00FB08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uczęszczających </w:t>
            </w:r>
            <w:r w:rsidRPr="00FB0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do: klasy I czteroletniego liceum ogólnokształcącego, klas I–III dotychczasowego trzyletniego liceum ogólnokształcącego prowadzonych w czteroletnim liceum ogólnokształcącym, klasy I pięcioletniego technikum,</w:t>
            </w:r>
            <w:r w:rsidRPr="00FB083C" w:rsidDel="00602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B0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 I–IV dotychczasowego czteroletniego technikum prowadzonych w pięcioletnim technikum, klas III–VI ogólnokształcącej szkoły muzycznej II stopnia, klas VI–IX ogólnokształcącej szkoły baletowej, klasy I liceum sztuk plastycznych, klas IV–VI ogólnokształcącej szkoły sztuk pięknych, klas I–IV dotychczasowego liceum plastycznego prowadzonych w liceum sztuk plastycznych lub klas IV–VI dotychczasowej ogólnokształcącej szkoły sztuk pięknych prowadzonych w liceum sztuk plastycznych</w:t>
            </w:r>
          </w:p>
          <w:p w:rsidR="00FB083C" w:rsidRPr="00FB083C" w:rsidRDefault="00FB083C" w:rsidP="00FB0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83C" w:rsidRPr="00FB083C" w:rsidRDefault="00FB083C" w:rsidP="00FB083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B08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 kwoty 445 zł</w:t>
            </w:r>
          </w:p>
        </w:tc>
      </w:tr>
    </w:tbl>
    <w:p w:rsidR="00FB083C" w:rsidRDefault="00FB083C"/>
    <w:sectPr w:rsidR="00FB0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3C"/>
    <w:rsid w:val="0087374F"/>
    <w:rsid w:val="00FB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Trela</dc:creator>
  <cp:lastModifiedBy>Dorota Trela</cp:lastModifiedBy>
  <cp:revision>1</cp:revision>
  <dcterms:created xsi:type="dcterms:W3CDTF">2019-09-10T07:11:00Z</dcterms:created>
  <dcterms:modified xsi:type="dcterms:W3CDTF">2019-09-10T07:15:00Z</dcterms:modified>
</cp:coreProperties>
</file>